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F0140" w:rsidRPr="005F6D5D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0140" w:rsidRPr="005F6D5D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F6D5D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77777777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D9A8BA5" w:rsidR="0085747A" w:rsidRPr="005F6D5D" w:rsidRDefault="00BB7BA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1686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5F6D5D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6E30E658" w:rsidR="00015B8F" w:rsidRPr="005F6D5D" w:rsidRDefault="00BB7B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5F6D5D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>cele, efekty uczenia się</w:t>
      </w:r>
      <w:r w:rsidR="0085747A" w:rsidRPr="005F6D5D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determinantami i skutkami zachowań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Metody analizy zachowań konsumentów na rynku usług. Model typu „bodziec –reakcja” .</w:t>
            </w:r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Główne determinanty zachowań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Kulturowe i subkulturowe uwarunkowania zachowań konsumentów usług. Zróżnicowanie zachowań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Psychologiczne podstawy zachowań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bdb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db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db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dst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dst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6D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6D5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42932910" w:rsidR="0085747A" w:rsidRPr="005F6D5D" w:rsidRDefault="00BB7BA8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46B3C8DF" w:rsidR="00C61DC5" w:rsidRPr="005F6D5D" w:rsidRDefault="00BB7BA8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Kieżel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Rosa G. (red.), Konsument na rynku usług, wyd. C.H.Beck,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Bartosik-Purgat M. (red.), Zachowania konsumentów :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Kuźniar W., Kawa M., 2018, Konsumenci wobec regionalnych produktów tradycyjnych w kontekście ogólnoświatowych zmian w zachowaniach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6E8DD" w14:textId="77777777" w:rsidR="002C673C" w:rsidRDefault="002C673C" w:rsidP="00C16ABF">
      <w:pPr>
        <w:spacing w:after="0" w:line="240" w:lineRule="auto"/>
      </w:pPr>
      <w:r>
        <w:separator/>
      </w:r>
    </w:p>
  </w:endnote>
  <w:endnote w:type="continuationSeparator" w:id="0">
    <w:p w14:paraId="4CFA0190" w14:textId="77777777" w:rsidR="002C673C" w:rsidRDefault="002C67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1C825" w14:textId="77777777" w:rsidR="002C673C" w:rsidRDefault="002C673C" w:rsidP="00C16ABF">
      <w:pPr>
        <w:spacing w:after="0" w:line="240" w:lineRule="auto"/>
      </w:pPr>
      <w:r>
        <w:separator/>
      </w:r>
    </w:p>
  </w:footnote>
  <w:footnote w:type="continuationSeparator" w:id="0">
    <w:p w14:paraId="0CCE20EF" w14:textId="77777777" w:rsidR="002C673C" w:rsidRDefault="002C673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C673C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6E56"/>
    <w:rsid w:val="007F4155"/>
    <w:rsid w:val="00811D05"/>
    <w:rsid w:val="0081554D"/>
    <w:rsid w:val="0081707E"/>
    <w:rsid w:val="008449B3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B7BA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04"/>
    <w:rsid w:val="00F526AF"/>
    <w:rsid w:val="00F617C3"/>
    <w:rsid w:val="00F625AB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151BF-013A-49A3-ABC2-AEE2293A78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B3B69-259D-4606-AE16-7485BC232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962</Words>
  <Characters>5775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2020-12-20T05:42:00Z</dcterms:created>
  <dcterms:modified xsi:type="dcterms:W3CDTF">2020-12-20T05:42:00Z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